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5" w:rsidRPr="005D48C5" w:rsidRDefault="009D4F5C" w:rsidP="005D48C5">
      <w:pPr>
        <w:pStyle w:val="1"/>
        <w:shd w:val="clear" w:color="auto" w:fill="FFFFFF"/>
        <w:spacing w:before="0" w:beforeAutospacing="0"/>
        <w:rPr>
          <w:rFonts w:ascii="Montserrat" w:hAnsi="Montserrat"/>
          <w:color w:val="00589B"/>
          <w:sz w:val="30"/>
          <w:szCs w:val="30"/>
        </w:rPr>
      </w:pPr>
      <w:r>
        <w:rPr>
          <w:sz w:val="96"/>
          <w:szCs w:val="96"/>
        </w:rPr>
        <w:t xml:space="preserve"> </w:t>
      </w:r>
      <w:r>
        <w:rPr>
          <w:sz w:val="28"/>
          <w:szCs w:val="28"/>
        </w:rPr>
        <w:t xml:space="preserve"> </w:t>
      </w:r>
      <w:r w:rsidR="005D48C5" w:rsidRPr="005D48C5">
        <w:rPr>
          <w:rFonts w:ascii="Montserrat" w:hAnsi="Montserrat"/>
          <w:color w:val="00589B"/>
          <w:sz w:val="30"/>
          <w:szCs w:val="30"/>
        </w:rPr>
        <w:t>Указ Президента РФ от 24.03.2014 N 172 "О Всероссийском физкультурно-спортивном комплексе "Готов к труду и обороне" (ГТО)"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УКАЗ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ПРЕЗИДЕНТА РОССИЙСКОЙ ФЕДЕРАЦИИ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О ВСЕРОССИЙСКОМ ФИЗКУЛЬТУРНО-СПОРТИВНОМ КОМПЛЕКСЕ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"ГОТОВ К ТРУДУ И ОБОРОНЕ" (ГТО)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0" w:name="100006"/>
      <w:bookmarkEnd w:id="0"/>
      <w:r w:rsidRPr="005D48C5">
        <w:rPr>
          <w:rFonts w:ascii="Arial" w:eastAsia="Times New Roman" w:hAnsi="Arial" w:cs="Arial"/>
          <w:color w:val="212529"/>
          <w:sz w:val="24"/>
          <w:szCs w:val="24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" w:name="100008"/>
      <w:bookmarkEnd w:id="1"/>
      <w:r w:rsidRPr="005D48C5">
        <w:rPr>
          <w:rFonts w:ascii="Arial" w:eastAsia="Times New Roman" w:hAnsi="Arial" w:cs="Arial"/>
          <w:color w:val="212529"/>
          <w:sz w:val="24"/>
          <w:szCs w:val="24"/>
        </w:rPr>
        <w:t>2. Правительству Российской Федерации: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" w:name="100009"/>
      <w:bookmarkEnd w:id="2"/>
      <w:r w:rsidRPr="005D48C5">
        <w:rPr>
          <w:rFonts w:ascii="Arial" w:eastAsia="Times New Roman" w:hAnsi="Arial" w:cs="Arial"/>
          <w:color w:val="212529"/>
          <w:sz w:val="24"/>
          <w:szCs w:val="24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3" w:name="100010"/>
      <w:bookmarkEnd w:id="3"/>
      <w:r w:rsidRPr="005D48C5">
        <w:rPr>
          <w:rFonts w:ascii="Arial" w:eastAsia="Times New Roman" w:hAnsi="Arial" w:cs="Arial"/>
          <w:color w:val="212529"/>
          <w:sz w:val="24"/>
          <w:szCs w:val="24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4" w:name="100013"/>
      <w:bookmarkEnd w:id="4"/>
      <w:r w:rsidRPr="005D48C5">
        <w:rPr>
          <w:rFonts w:ascii="Arial" w:eastAsia="Times New Roman" w:hAnsi="Arial" w:cs="Arial"/>
          <w:color w:val="212529"/>
          <w:sz w:val="24"/>
          <w:szCs w:val="24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5" w:name="100014"/>
      <w:bookmarkEnd w:id="5"/>
      <w:r w:rsidRPr="005D48C5">
        <w:rPr>
          <w:rFonts w:ascii="Arial" w:eastAsia="Times New Roman" w:hAnsi="Arial" w:cs="Arial"/>
          <w:color w:val="212529"/>
          <w:sz w:val="24"/>
          <w:szCs w:val="24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6" w:name="100015"/>
      <w:bookmarkEnd w:id="6"/>
      <w:r w:rsidRPr="005D48C5">
        <w:rPr>
          <w:rFonts w:ascii="Arial" w:eastAsia="Times New Roman" w:hAnsi="Arial" w:cs="Arial"/>
          <w:color w:val="212529"/>
          <w:sz w:val="24"/>
          <w:szCs w:val="24"/>
        </w:rPr>
        <w:lastRenderedPageBreak/>
        <w:t>5. Министерству спорта Российской Федерации: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7" w:name="100016"/>
      <w:bookmarkEnd w:id="7"/>
      <w:r w:rsidRPr="005D48C5">
        <w:rPr>
          <w:rFonts w:ascii="Arial" w:eastAsia="Times New Roman" w:hAnsi="Arial" w:cs="Arial"/>
          <w:color w:val="212529"/>
          <w:sz w:val="24"/>
          <w:szCs w:val="24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8" w:name="100017"/>
      <w:bookmarkEnd w:id="8"/>
      <w:r w:rsidRPr="005D48C5">
        <w:rPr>
          <w:rFonts w:ascii="Arial" w:eastAsia="Times New Roman" w:hAnsi="Arial" w:cs="Arial"/>
          <w:color w:val="212529"/>
          <w:sz w:val="24"/>
          <w:szCs w:val="24"/>
        </w:rPr>
        <w:t>б) представить в установленном порядке предложения о внесении в государственную </w:t>
      </w:r>
      <w:hyperlink r:id="rId4" w:anchor="100011" w:history="1">
        <w:r w:rsidRPr="005D48C5">
          <w:rPr>
            <w:rFonts w:ascii="Arial" w:eastAsia="Times New Roman" w:hAnsi="Arial" w:cs="Arial"/>
            <w:color w:val="4272D7"/>
            <w:sz w:val="24"/>
            <w:szCs w:val="24"/>
            <w:u w:val="single"/>
          </w:rPr>
          <w:t>программу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t> 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9" w:name="100018"/>
      <w:bookmarkEnd w:id="9"/>
      <w:r w:rsidRPr="005D48C5">
        <w:rPr>
          <w:rFonts w:ascii="Arial" w:eastAsia="Times New Roman" w:hAnsi="Arial" w:cs="Arial"/>
          <w:color w:val="212529"/>
          <w:sz w:val="24"/>
          <w:szCs w:val="24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0" w:name="100019"/>
      <w:bookmarkEnd w:id="10"/>
      <w:proofErr w:type="gramStart"/>
      <w:r w:rsidRPr="005D48C5">
        <w:rPr>
          <w:rFonts w:ascii="Arial" w:eastAsia="Times New Roman" w:hAnsi="Arial" w:cs="Arial"/>
          <w:color w:val="212529"/>
          <w:sz w:val="24"/>
          <w:szCs w:val="24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  <w:proofErr w:type="gramEnd"/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1" w:name="100020"/>
      <w:bookmarkEnd w:id="11"/>
      <w:r w:rsidRPr="005D48C5">
        <w:rPr>
          <w:rFonts w:ascii="Arial" w:eastAsia="Times New Roman" w:hAnsi="Arial" w:cs="Arial"/>
          <w:color w:val="212529"/>
          <w:sz w:val="24"/>
          <w:szCs w:val="24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2" w:name="100021"/>
      <w:bookmarkEnd w:id="12"/>
      <w:r w:rsidRPr="005D48C5">
        <w:rPr>
          <w:rFonts w:ascii="Arial" w:eastAsia="Times New Roman" w:hAnsi="Arial" w:cs="Arial"/>
          <w:color w:val="212529"/>
          <w:sz w:val="24"/>
          <w:szCs w:val="24"/>
        </w:rPr>
        <w:t>7. Настоящий Указ вступает в силу со дня его официального опубликования.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bookmarkStart w:id="13" w:name="100022"/>
      <w:bookmarkEnd w:id="13"/>
      <w:r w:rsidRPr="005D48C5">
        <w:rPr>
          <w:rFonts w:ascii="Arial" w:eastAsia="Times New Roman" w:hAnsi="Arial" w:cs="Arial"/>
          <w:color w:val="212529"/>
          <w:sz w:val="24"/>
          <w:szCs w:val="24"/>
        </w:rPr>
        <w:t>Президент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Российской Федерации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В.ПУТИН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4" w:name="100023"/>
      <w:bookmarkEnd w:id="14"/>
      <w:r w:rsidRPr="005D48C5">
        <w:rPr>
          <w:rFonts w:ascii="Arial" w:eastAsia="Times New Roman" w:hAnsi="Arial" w:cs="Arial"/>
          <w:color w:val="212529"/>
          <w:sz w:val="24"/>
          <w:szCs w:val="24"/>
        </w:rPr>
        <w:t>Москва, Кремль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24 марта 2014 года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N 172</w:t>
      </w:r>
    </w:p>
    <w:p w:rsidR="005D48C5" w:rsidRPr="005D48C5" w:rsidRDefault="005D48C5" w:rsidP="005D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5D48C5" w:rsidRPr="005D48C5" w:rsidRDefault="005D48C5" w:rsidP="005D48C5">
      <w:pPr>
        <w:shd w:val="clear" w:color="auto" w:fill="FFFFFF"/>
        <w:spacing w:after="0" w:line="240" w:lineRule="auto"/>
        <w:rPr>
          <w:rFonts w:ascii="Montserrat" w:eastAsia="Times New Roman" w:hAnsi="Montserrat" w:cs="Arial"/>
          <w:color w:val="00589B"/>
          <w:sz w:val="24"/>
          <w:szCs w:val="24"/>
        </w:rPr>
      </w:pPr>
      <w:r w:rsidRPr="005D48C5">
        <w:rPr>
          <w:rFonts w:ascii="Montserrat" w:eastAsia="Times New Roman" w:hAnsi="Montserrat" w:cs="Arial"/>
          <w:color w:val="00589B"/>
          <w:sz w:val="24"/>
          <w:szCs w:val="24"/>
        </w:rPr>
        <w:t>Судебная практика и законодательство — Указ Президента РФ от 24.03.2014 N 172 "О Всероссийском физкультурно-спортивном комплексе "Готов к труду и обороне" (ГТО)</w:t>
      </w:r>
      <w:proofErr w:type="gramStart"/>
      <w:r w:rsidRPr="005D48C5">
        <w:rPr>
          <w:rFonts w:ascii="Montserrat" w:eastAsia="Times New Roman" w:hAnsi="Montserrat" w:cs="Arial"/>
          <w:color w:val="00589B"/>
          <w:sz w:val="24"/>
          <w:szCs w:val="24"/>
        </w:rPr>
        <w:t>"С</w:t>
      </w:r>
      <w:proofErr w:type="gramEnd"/>
      <w:r w:rsidRPr="005D48C5">
        <w:rPr>
          <w:rFonts w:ascii="Montserrat" w:eastAsia="Times New Roman" w:hAnsi="Montserrat" w:cs="Arial"/>
          <w:color w:val="00589B"/>
          <w:sz w:val="24"/>
          <w:szCs w:val="24"/>
        </w:rPr>
        <w:t>удебная практика высших судов РФ</w:t>
      </w:r>
    </w:p>
    <w:p w:rsidR="005D48C5" w:rsidRPr="005D48C5" w:rsidRDefault="005D48C5" w:rsidP="005D4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5" w:anchor="100011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Минспорта</w:t>
        </w:r>
        <w:proofErr w:type="spellEnd"/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от 25.12.2015 N 1248 "Об утверждении рекомендаций 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деятельность"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5" w:name="100011"/>
      <w:bookmarkEnd w:id="15"/>
      <w:proofErr w:type="gramStart"/>
      <w:r w:rsidRPr="005D48C5">
        <w:rPr>
          <w:rFonts w:ascii="Arial" w:eastAsia="Times New Roman" w:hAnsi="Arial" w:cs="Arial"/>
          <w:color w:val="212529"/>
          <w:sz w:val="24"/>
          <w:szCs w:val="24"/>
        </w:rPr>
        <w:t xml:space="preserve">Для решения этой задачи и в целях совершенствования государственной политики в области физической культуры и спорта с 1 сентября 2014 г. в </w:t>
      </w:r>
      <w:r w:rsidRPr="005D48C5">
        <w:rPr>
          <w:rFonts w:ascii="Arial" w:eastAsia="Times New Roman" w:hAnsi="Arial" w:cs="Arial"/>
          <w:color w:val="212529"/>
          <w:sz w:val="24"/>
          <w:szCs w:val="24"/>
        </w:rPr>
        <w:lastRenderedPageBreak/>
        <w:t>соответствии с </w:t>
      </w:r>
      <w:hyperlink r:id="rId6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Указом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t> Президента Российской Федерации от 24 марта 2014 г. N 172 "О Всероссийском физкультурно-спортивном комплексе "Готов к труду и обороне" (ГТО)" в Российской Федерации введен Всероссийский физкультурно-спортивный комплекс "Готов к труду и обороне" (ГТО) (далее - комплекс</w:t>
      </w:r>
      <w:proofErr w:type="gramEnd"/>
      <w:r w:rsidRPr="005D48C5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proofErr w:type="gramStart"/>
      <w:r w:rsidRPr="005D48C5">
        <w:rPr>
          <w:rFonts w:ascii="Arial" w:eastAsia="Times New Roman" w:hAnsi="Arial" w:cs="Arial"/>
          <w:color w:val="212529"/>
          <w:sz w:val="24"/>
          <w:szCs w:val="24"/>
        </w:rPr>
        <w:t>ГТО) - программная и нормативная основа физического воспитания населения.</w:t>
      </w:r>
      <w:proofErr w:type="gramEnd"/>
    </w:p>
    <w:p w:rsidR="005D48C5" w:rsidRPr="005D48C5" w:rsidRDefault="005D48C5" w:rsidP="005D4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7" w:anchor="100004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Постановление Правительства РФ от 11.06.2014 N 540 (ред. от 17.01.2023) "Об утверждении Положения о Всероссийском физкультурно-спортивном комплексе "Готов к труду и обороне" (ГТО)"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t>Во исполнение </w:t>
      </w:r>
      <w:hyperlink r:id="rId8" w:anchor="100009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Указа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t> Президента Российской Федерации от 24 марта 2014 г. N 172 "О Всероссийском физкультурно-спортивном комплексе "Готов к труду и обороне" (ГТО)" Правительство Российской Федерации постановляет: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6" w:name="100005"/>
      <w:bookmarkEnd w:id="16"/>
      <w:r w:rsidRPr="005D48C5">
        <w:rPr>
          <w:rFonts w:ascii="Arial" w:eastAsia="Times New Roman" w:hAnsi="Arial" w:cs="Arial"/>
          <w:color w:val="212529"/>
          <w:sz w:val="24"/>
          <w:szCs w:val="24"/>
        </w:rPr>
        <w:t>1. Утвердить прилагаемое </w:t>
      </w:r>
      <w:hyperlink r:id="rId9" w:anchor="100009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Положение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t> о Всероссийском физкультурно-спортивном комплексе "Готов к труду и обороне" (ГТО).</w:t>
      </w:r>
    </w:p>
    <w:p w:rsidR="005D48C5" w:rsidRPr="005D48C5" w:rsidRDefault="005D48C5" w:rsidP="005D4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0" w:anchor="100003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Распоряжение Правительства РФ от 30.06.2014 N 1165-р (ред. от 07.09.2023) &lt;Об утверждении плана мероприятий по поэтапному внедрению Всероссийского физкультурно-спортивного комплекса "Готов к труду и обороне" (ГТО)&gt;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7" w:name="100003"/>
      <w:bookmarkEnd w:id="17"/>
      <w:r w:rsidRPr="005D48C5">
        <w:rPr>
          <w:rFonts w:ascii="Arial" w:eastAsia="Times New Roman" w:hAnsi="Arial" w:cs="Arial"/>
          <w:color w:val="212529"/>
          <w:sz w:val="24"/>
          <w:szCs w:val="24"/>
        </w:rPr>
        <w:t>Во исполнение </w:t>
      </w:r>
      <w:hyperlink r:id="rId11" w:anchor="100012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Указа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t> Президента Российской Федерации от 24 марта 2014 г. N 172 "О Всероссийском физкультурно-спортивном комплексе "Готов к труду и обороне" (ГТО)":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8" w:name="100004"/>
      <w:bookmarkEnd w:id="18"/>
      <w:r w:rsidRPr="005D48C5">
        <w:rPr>
          <w:rFonts w:ascii="Arial" w:eastAsia="Times New Roman" w:hAnsi="Arial" w:cs="Arial"/>
          <w:color w:val="212529"/>
          <w:sz w:val="24"/>
          <w:szCs w:val="24"/>
        </w:rPr>
        <w:t>1. Утвердить прилагаемый </w:t>
      </w:r>
      <w:hyperlink r:id="rId12" w:anchor="100010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план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t> мероприятий по поэтапному внедрению Всероссийского физкультурно-спортивного комплекса "Готов к труду и обороне" (ГТО).</w:t>
      </w:r>
    </w:p>
    <w:p w:rsidR="005D48C5" w:rsidRPr="005D48C5" w:rsidRDefault="005D48C5" w:rsidP="005D4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3" w:anchor="100007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"Методические рекомендации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"Готов к труду и обороне" (ГТО) в субъектах Российской Федерации" (утв. </w:t>
        </w:r>
        <w:proofErr w:type="spellStart"/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Минобрнауки</w:t>
        </w:r>
        <w:proofErr w:type="spellEnd"/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России, </w:t>
        </w:r>
        <w:proofErr w:type="spellStart"/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Минспортом</w:t>
        </w:r>
        <w:proofErr w:type="spellEnd"/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31.10.2014)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19" w:name="100007"/>
      <w:bookmarkEnd w:id="19"/>
      <w:r w:rsidRPr="005D48C5">
        <w:rPr>
          <w:rFonts w:ascii="Arial" w:eastAsia="Times New Roman" w:hAnsi="Arial" w:cs="Arial"/>
          <w:color w:val="212529"/>
          <w:sz w:val="24"/>
          <w:szCs w:val="24"/>
        </w:rPr>
        <w:t>Для решения этой задачи с 1 сентября 2014 г. в соответствии с </w:t>
      </w:r>
      <w:hyperlink r:id="rId14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Указом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t> Президента Российской Федерации от 24 марта 2014 г. N 172 в Российской Федерации введен Всероссийский физкультурно-спортивный комплекс "Готов к труду и обороне" (ГТО) (далее - комплекс ГТО) - программная и нормативная основа физического воспитания населения.</w:t>
      </w:r>
    </w:p>
    <w:p w:rsidR="005D48C5" w:rsidRPr="005D48C5" w:rsidRDefault="005D48C5" w:rsidP="005D4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5" w:anchor="100012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Минспорта</w:t>
        </w:r>
        <w:proofErr w:type="spellEnd"/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от 29.08.2014 N 739 (ред. от 14.07.2015) Об утверждении Порядка организации и проведения тестирования населения в рамках Всероссийского физкультурно-спортивного комплекса "Готов к труду и обороне" (ГТО)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bookmarkStart w:id="20" w:name="100012"/>
      <w:bookmarkEnd w:id="20"/>
      <w:r w:rsidRPr="005D48C5">
        <w:rPr>
          <w:rFonts w:ascii="Arial" w:eastAsia="Times New Roman" w:hAnsi="Arial" w:cs="Arial"/>
          <w:color w:val="212529"/>
          <w:sz w:val="24"/>
          <w:szCs w:val="24"/>
        </w:rPr>
        <w:t xml:space="preserve">1. </w:t>
      </w:r>
      <w:proofErr w:type="gramStart"/>
      <w:r w:rsidRPr="005D48C5">
        <w:rPr>
          <w:rFonts w:ascii="Arial" w:eastAsia="Times New Roman" w:hAnsi="Arial" w:cs="Arial"/>
          <w:color w:val="212529"/>
          <w:sz w:val="24"/>
          <w:szCs w:val="24"/>
        </w:rPr>
        <w:t>Порядок организации и проведения тестирования населения в рамках Всероссийского физкультурно-спортивного комплекса "Готов к труду и обороне" (ГТО) (далее - Порядок) разработан в соответствии с </w:t>
      </w:r>
      <w:hyperlink r:id="rId16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Указом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t> Президента Российской Федерации от 24 марта 2014 г. N 172 "О Всероссийском физкультурно-спортивном комплексе "Готов к труду и обороне" (ГТО)" (Собрание законодательства Российской Федерации, 2014, N 13, ст. 1452), </w:t>
      </w:r>
      <w:hyperlink r:id="rId17" w:anchor="100068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18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t> Положения о Всероссийском физкультурно-спортивном комплексе</w:t>
      </w:r>
      <w:proofErr w:type="gramEnd"/>
      <w:r w:rsidRPr="005D48C5">
        <w:rPr>
          <w:rFonts w:ascii="Arial" w:eastAsia="Times New Roman" w:hAnsi="Arial" w:cs="Arial"/>
          <w:color w:val="212529"/>
          <w:sz w:val="24"/>
          <w:szCs w:val="24"/>
        </w:rPr>
        <w:t xml:space="preserve"> "</w:t>
      </w:r>
      <w:proofErr w:type="gramStart"/>
      <w:r w:rsidRPr="005D48C5">
        <w:rPr>
          <w:rFonts w:ascii="Arial" w:eastAsia="Times New Roman" w:hAnsi="Arial" w:cs="Arial"/>
          <w:color w:val="212529"/>
          <w:sz w:val="24"/>
          <w:szCs w:val="24"/>
        </w:rPr>
        <w:t xml:space="preserve">Готов к </w:t>
      </w:r>
      <w:r w:rsidRPr="005D48C5">
        <w:rPr>
          <w:rFonts w:ascii="Arial" w:eastAsia="Times New Roman" w:hAnsi="Arial" w:cs="Arial"/>
          <w:color w:val="212529"/>
          <w:sz w:val="24"/>
          <w:szCs w:val="24"/>
        </w:rPr>
        <w:lastRenderedPageBreak/>
        <w:t>труду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3309), и </w:t>
      </w:r>
      <w:hyperlink r:id="rId18" w:anchor="100020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пунктом 14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t> плана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 июня 2014 г. N 1165-р (Собрание законодательства Российской Федерации</w:t>
      </w:r>
      <w:proofErr w:type="gramEnd"/>
      <w:r w:rsidRPr="005D48C5">
        <w:rPr>
          <w:rFonts w:ascii="Arial" w:eastAsia="Times New Roman" w:hAnsi="Arial" w:cs="Arial"/>
          <w:color w:val="212529"/>
          <w:sz w:val="24"/>
          <w:szCs w:val="24"/>
        </w:rPr>
        <w:t xml:space="preserve">, </w:t>
      </w:r>
      <w:proofErr w:type="gramStart"/>
      <w:r w:rsidRPr="005D48C5">
        <w:rPr>
          <w:rFonts w:ascii="Arial" w:eastAsia="Times New Roman" w:hAnsi="Arial" w:cs="Arial"/>
          <w:color w:val="212529"/>
          <w:sz w:val="24"/>
          <w:szCs w:val="24"/>
        </w:rPr>
        <w:t>2014, N 27, ст. 3835).</w:t>
      </w:r>
      <w:proofErr w:type="gramEnd"/>
    </w:p>
    <w:p w:rsidR="005D48C5" w:rsidRPr="005D48C5" w:rsidRDefault="005D48C5" w:rsidP="005D4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9" w:anchor="100312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Приказ </w:t>
        </w:r>
        <w:proofErr w:type="spellStart"/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Минспорта</w:t>
        </w:r>
        <w:proofErr w:type="spellEnd"/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 xml:space="preserve"> России от 30.06.2014 N 546 "Об утверждении Базового (отраслевого) перечня государственных и муниципальных услуг и работ в сфере физической культуры и спорта"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br/>
      </w:r>
    </w:p>
    <w:bookmarkStart w:id="21" w:name="100312"/>
    <w:bookmarkEnd w:id="21"/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5D48C5">
        <w:rPr>
          <w:rFonts w:ascii="Arial" w:eastAsia="Times New Roman" w:hAnsi="Arial" w:cs="Arial"/>
          <w:color w:val="212529"/>
          <w:sz w:val="24"/>
          <w:szCs w:val="24"/>
        </w:rPr>
        <w:fldChar w:fldCharType="begin"/>
      </w:r>
      <w:r w:rsidRPr="005D48C5">
        <w:rPr>
          <w:rFonts w:ascii="Arial" w:eastAsia="Times New Roman" w:hAnsi="Arial" w:cs="Arial"/>
          <w:color w:val="212529"/>
          <w:sz w:val="24"/>
          <w:szCs w:val="24"/>
        </w:rPr>
        <w:instrText xml:space="preserve"> HYPERLINK "https://legalacts.ru/doc/ukaz-prezidenta-rf-ot-24032014-n-172/" </w:instrText>
      </w:r>
      <w:r w:rsidRPr="005D48C5">
        <w:rPr>
          <w:rFonts w:ascii="Arial" w:eastAsia="Times New Roman" w:hAnsi="Arial" w:cs="Arial"/>
          <w:color w:val="212529"/>
          <w:sz w:val="24"/>
          <w:szCs w:val="24"/>
        </w:rPr>
        <w:fldChar w:fldCharType="separate"/>
      </w:r>
      <w:r w:rsidRPr="005D48C5">
        <w:rPr>
          <w:rFonts w:ascii="Montserrat" w:eastAsia="Times New Roman" w:hAnsi="Montserrat" w:cs="Arial"/>
          <w:color w:val="4272D7"/>
          <w:sz w:val="24"/>
          <w:szCs w:val="24"/>
          <w:u w:val="single"/>
        </w:rPr>
        <w:t>Указ</w:t>
      </w:r>
      <w:r w:rsidRPr="005D48C5">
        <w:rPr>
          <w:rFonts w:ascii="Arial" w:eastAsia="Times New Roman" w:hAnsi="Arial" w:cs="Arial"/>
          <w:color w:val="212529"/>
          <w:sz w:val="24"/>
          <w:szCs w:val="24"/>
        </w:rPr>
        <w:fldChar w:fldCharType="end"/>
      </w:r>
      <w:r w:rsidRPr="005D48C5">
        <w:rPr>
          <w:rFonts w:ascii="Arial" w:eastAsia="Times New Roman" w:hAnsi="Arial" w:cs="Arial"/>
          <w:color w:val="212529"/>
          <w:sz w:val="24"/>
          <w:szCs w:val="24"/>
        </w:rPr>
        <w:t> Президента Российской Федерации от 24.03.2014 N 172 "О ВСЕРОССИЙСКОМ ФИЗКУЛЬТУРНО-СПОРТИВНОМ КОМПЛЕКСЕ "ГОТОВ К ТРУДУ И ОБОРОНЕ (ГТО)":</w:t>
      </w:r>
    </w:p>
    <w:p w:rsidR="005D48C5" w:rsidRPr="005D48C5" w:rsidRDefault="005D48C5" w:rsidP="005D48C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hyperlink r:id="rId20" w:anchor="100014" w:history="1">
        <w:r w:rsidRPr="005D48C5">
          <w:rPr>
            <w:rFonts w:ascii="Montserrat" w:eastAsia="Times New Roman" w:hAnsi="Montserrat" w:cs="Arial"/>
            <w:color w:val="4272D7"/>
            <w:sz w:val="24"/>
            <w:szCs w:val="24"/>
            <w:u w:val="single"/>
          </w:rPr>
          <w:t>пункт 4</w:t>
        </w:r>
      </w:hyperlink>
      <w:r w:rsidRPr="005D48C5">
        <w:rPr>
          <w:rFonts w:ascii="Arial" w:eastAsia="Times New Roman" w:hAnsi="Arial" w:cs="Arial"/>
          <w:color w:val="212529"/>
          <w:sz w:val="24"/>
          <w:szCs w:val="24"/>
        </w:rPr>
        <w:t> "Установить,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Федерации"</w:t>
      </w:r>
    </w:p>
    <w:p w:rsidR="009D4F5C" w:rsidRPr="009D4F5C" w:rsidRDefault="009D4F5C" w:rsidP="009D4F5C">
      <w:pPr>
        <w:rPr>
          <w:rFonts w:ascii="Times New Roman" w:hAnsi="Times New Roman" w:cs="Times New Roman"/>
          <w:sz w:val="28"/>
          <w:szCs w:val="28"/>
        </w:rPr>
      </w:pPr>
    </w:p>
    <w:p w:rsidR="009D4F5C" w:rsidRDefault="005D48C5" w:rsidP="009D4F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16CE2" w:rsidRPr="009D4F5C" w:rsidRDefault="00316CE2" w:rsidP="009D4F5C">
      <w:pPr>
        <w:rPr>
          <w:rFonts w:ascii="Times New Roman" w:hAnsi="Times New Roman" w:cs="Times New Roman"/>
          <w:sz w:val="96"/>
          <w:szCs w:val="96"/>
        </w:rPr>
      </w:pPr>
    </w:p>
    <w:sectPr w:rsidR="00316CE2" w:rsidRPr="009D4F5C" w:rsidSect="0030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F5C"/>
    <w:rsid w:val="003025CA"/>
    <w:rsid w:val="00316CE2"/>
    <w:rsid w:val="005D48C5"/>
    <w:rsid w:val="009D4F5C"/>
    <w:rsid w:val="00AE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CA"/>
  </w:style>
  <w:style w:type="paragraph" w:styleId="1">
    <w:name w:val="heading 1"/>
    <w:basedOn w:val="a"/>
    <w:link w:val="10"/>
    <w:uiPriority w:val="9"/>
    <w:qFormat/>
    <w:rsid w:val="005D4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4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5D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D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48C5"/>
    <w:rPr>
      <w:color w:val="0000FF"/>
      <w:u w:val="single"/>
    </w:rPr>
  </w:style>
  <w:style w:type="paragraph" w:customStyle="1" w:styleId="pright">
    <w:name w:val="pright"/>
    <w:basedOn w:val="a"/>
    <w:rsid w:val="005D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ukaz-prezidenta-rf-ot-24032014-n-172/" TargetMode="External"/><Relationship Id="rId13" Type="http://schemas.openxmlformats.org/officeDocument/2006/relationships/hyperlink" Target="https://legalacts.ru/doc/metodicheskie-rekomendatsii-po-podderzhke-dejatelnosti-rabotnikov-fizicheskoi/" TargetMode="External"/><Relationship Id="rId18" Type="http://schemas.openxmlformats.org/officeDocument/2006/relationships/hyperlink" Target="https://legalacts.ru/doc/ukaz-prezidenta-rf-ot-24032014-n-172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egalacts.ru/doc/postanovlenie-pravitelstva-rf-ot-11062014-n-540/" TargetMode="External"/><Relationship Id="rId12" Type="http://schemas.openxmlformats.org/officeDocument/2006/relationships/hyperlink" Target="https://legalacts.ru/doc/rasporjazhenie-pravitelstva-rf-ot-30062014-n-1165-r/" TargetMode="External"/><Relationship Id="rId17" Type="http://schemas.openxmlformats.org/officeDocument/2006/relationships/hyperlink" Target="https://legalacts.ru/doc/postanovlenie-pravitelstva-rf-ot-11062014-n-54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ukaz-prezidenta-rf-ot-24032014-n-172/" TargetMode="External"/><Relationship Id="rId20" Type="http://schemas.openxmlformats.org/officeDocument/2006/relationships/hyperlink" Target="https://legalacts.ru/doc/ukaz-prezidenta-rf-ot-24032014-n-172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ukaz-prezidenta-rf-ot-24032014-n-172/" TargetMode="External"/><Relationship Id="rId11" Type="http://schemas.openxmlformats.org/officeDocument/2006/relationships/hyperlink" Target="https://legalacts.ru/doc/ukaz-prezidenta-rf-ot-24032014-n-172/" TargetMode="External"/><Relationship Id="rId5" Type="http://schemas.openxmlformats.org/officeDocument/2006/relationships/hyperlink" Target="https://legalacts.ru/doc/prikaz-minsporta-rossii-ot-25122015-n-1248/" TargetMode="External"/><Relationship Id="rId15" Type="http://schemas.openxmlformats.org/officeDocument/2006/relationships/hyperlink" Target="https://legalacts.ru/doc/prikaz-minsporta-rossii-ot-29082014-n-739/" TargetMode="External"/><Relationship Id="rId10" Type="http://schemas.openxmlformats.org/officeDocument/2006/relationships/hyperlink" Target="https://legalacts.ru/doc/rasporjazhenie-pravitelstva-rf-ot-30062014-n-1165-r/" TargetMode="External"/><Relationship Id="rId19" Type="http://schemas.openxmlformats.org/officeDocument/2006/relationships/hyperlink" Target="https://legalacts.ru/doc/prikaz-minsporta-rossii-ot-30062014-n-546/" TargetMode="External"/><Relationship Id="rId4" Type="http://schemas.openxmlformats.org/officeDocument/2006/relationships/hyperlink" Target="https://legalacts.ru/doc/postanovlenie-pravitelstva-rf-ot-30092021-n-1661-ob-utverzhdenii/" TargetMode="External"/><Relationship Id="rId9" Type="http://schemas.openxmlformats.org/officeDocument/2006/relationships/hyperlink" Target="https://legalacts.ru/doc/postanovlenie-pravitelstva-rf-ot-11062014-n-540/" TargetMode="External"/><Relationship Id="rId14" Type="http://schemas.openxmlformats.org/officeDocument/2006/relationships/hyperlink" Target="https://legalacts.ru/doc/ukaz-prezidenta-rf-ot-24032014-n-17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2025-03-06T08:08:00Z</cp:lastPrinted>
  <dcterms:created xsi:type="dcterms:W3CDTF">2025-03-07T07:32:00Z</dcterms:created>
  <dcterms:modified xsi:type="dcterms:W3CDTF">2025-03-07T07:32:00Z</dcterms:modified>
</cp:coreProperties>
</file>